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A653" w14:textId="77777777" w:rsidR="00BB0770" w:rsidRPr="00BB0770" w:rsidRDefault="00BB0770" w:rsidP="00BB0770">
      <w:pPr>
        <w:spacing w:line="48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BB0770">
        <w:rPr>
          <w:rFonts w:ascii="Garamond" w:hAnsi="Garamond"/>
          <w:b/>
          <w:bCs/>
          <w:sz w:val="28"/>
          <w:szCs w:val="28"/>
        </w:rPr>
        <w:t>Post-Tenure Review Criteria for Marketing Departme</w:t>
      </w:r>
      <w:bookmarkStart w:id="0" w:name="_GoBack"/>
      <w:bookmarkEnd w:id="0"/>
      <w:r w:rsidRPr="00BB0770">
        <w:rPr>
          <w:rFonts w:ascii="Garamond" w:hAnsi="Garamond"/>
          <w:b/>
          <w:bCs/>
          <w:sz w:val="28"/>
          <w:szCs w:val="28"/>
        </w:rPr>
        <w:t>nt</w:t>
      </w:r>
    </w:p>
    <w:p w14:paraId="2F79B9E4" w14:textId="766C035B" w:rsidR="00924885" w:rsidRDefault="00924885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0770" w:rsidRPr="00BB0770" w14:paraId="29504D5F" w14:textId="77777777" w:rsidTr="00BB0770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084A4E09" w14:textId="4D0E9DCA" w:rsidR="00924885" w:rsidRPr="00BB0770" w:rsidRDefault="00BB07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077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Evaluation Category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25A061B3" w14:textId="31288C47" w:rsidR="00924885" w:rsidRPr="00BB0770" w:rsidRDefault="00C457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077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Meets Expectations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14D0CCDF" w14:textId="03DE24AA" w:rsidR="00924885" w:rsidRPr="00BB0770" w:rsidRDefault="00C457D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B077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Exceeds Expect</w:t>
            </w:r>
            <w:r w:rsidR="00AC5830" w:rsidRPr="00BB077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at</w:t>
            </w:r>
            <w:r w:rsidRPr="00BB077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ions</w:t>
            </w:r>
          </w:p>
        </w:tc>
      </w:tr>
      <w:tr w:rsidR="00BB0770" w:rsidRPr="00BB0770" w14:paraId="6ED05ABC" w14:textId="77777777" w:rsidTr="00BB0770">
        <w:tc>
          <w:tcPr>
            <w:tcW w:w="3116" w:type="dxa"/>
            <w:tcBorders>
              <w:top w:val="single" w:sz="4" w:space="0" w:color="auto"/>
            </w:tcBorders>
          </w:tcPr>
          <w:p w14:paraId="08B4FE7F" w14:textId="79E2BF59" w:rsidR="00924885" w:rsidRPr="00BB0770" w:rsidRDefault="00924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178C1EC" w14:textId="2A40E065" w:rsidR="00A30313" w:rsidRPr="00BB0770" w:rsidRDefault="00C457D3" w:rsidP="00AC5830">
            <w:pPr>
              <w:pStyle w:val="NormalWeb"/>
              <w:spacing w:line="231" w:lineRule="atLeast"/>
              <w:rPr>
                <w:rStyle w:val="Emphasis"/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research rating </w:t>
            </w:r>
            <w:r w:rsidR="00AC5830" w:rsidRPr="00BB0770">
              <w:rPr>
                <w:color w:val="000000" w:themeColor="text1"/>
              </w:rPr>
              <w:t xml:space="preserve">in </w:t>
            </w:r>
            <w:r w:rsidRPr="00BB0770">
              <w:rPr>
                <w:color w:val="000000" w:themeColor="text1"/>
              </w:rPr>
              <w:t xml:space="preserve">the faculty member’s annual performance </w:t>
            </w:r>
            <w:r w:rsidR="00AC5830"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="00AC5830"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between 3.0 and 3.999 inclusive (out of a maximum of 5.0);</w:t>
            </w:r>
            <w:r w:rsidR="00AC5830" w:rsidRPr="00BB0770">
              <w:rPr>
                <w:rStyle w:val="Emphasis"/>
                <w:color w:val="000000" w:themeColor="text1"/>
              </w:rPr>
              <w:t xml:space="preserve"> </w:t>
            </w:r>
            <w:r w:rsidR="00A30313" w:rsidRPr="00BB0770">
              <w:rPr>
                <w:rStyle w:val="Emphasis"/>
                <w:color w:val="000000" w:themeColor="text1"/>
                <w:u w:val="single"/>
              </w:rPr>
              <w:t xml:space="preserve">or </w:t>
            </w:r>
            <w:r w:rsidR="00A30313" w:rsidRPr="00BB0770">
              <w:rPr>
                <w:rStyle w:val="Emphasis"/>
                <w:i w:val="0"/>
                <w:iCs w:val="0"/>
                <w:color w:val="000000" w:themeColor="text1"/>
              </w:rPr>
              <w:t>a</w:t>
            </w:r>
            <w:r w:rsidR="00A30313" w:rsidRPr="00BB0770">
              <w:rPr>
                <w:i/>
                <w:iCs/>
                <w:color w:val="000000" w:themeColor="text1"/>
              </w:rPr>
              <w:t>t</w:t>
            </w:r>
            <w:r w:rsidR="00A30313" w:rsidRPr="00BB0770">
              <w:rPr>
                <w:color w:val="000000" w:themeColor="text1"/>
              </w:rPr>
              <w:t xml:space="preserve"> least 2 peer-reviewed articles published over the past 5 years (for calculation purposes, this will be counted as 3.0). Whatever number is greater. </w:t>
            </w:r>
          </w:p>
          <w:p w14:paraId="639000F4" w14:textId="77777777" w:rsidR="00A30313" w:rsidRPr="00BB0770" w:rsidRDefault="00A30313" w:rsidP="00AC5830">
            <w:pPr>
              <w:pStyle w:val="NormalWeb"/>
              <w:spacing w:line="231" w:lineRule="atLeast"/>
              <w:rPr>
                <w:rStyle w:val="Emphasis"/>
                <w:color w:val="000000" w:themeColor="text1"/>
              </w:rPr>
            </w:pPr>
          </w:p>
          <w:p w14:paraId="5738C562" w14:textId="26818754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rStyle w:val="Emphasis"/>
                <w:color w:val="000000" w:themeColor="text1"/>
              </w:rPr>
              <w:t>and</w:t>
            </w:r>
          </w:p>
          <w:p w14:paraId="2293FE78" w14:textId="37F93437" w:rsidR="00924885" w:rsidRPr="00BB0770" w:rsidRDefault="00924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6B29585" w14:textId="1C877336" w:rsidR="00A30313" w:rsidRPr="00BB0770" w:rsidRDefault="00AC5830" w:rsidP="00A30313">
            <w:pPr>
              <w:pStyle w:val="NormalWeb"/>
              <w:spacing w:line="231" w:lineRule="atLeast"/>
              <w:rPr>
                <w:rStyle w:val="Emphasis"/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research rating in the faculty member’s annual performance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4.0</w:t>
            </w:r>
            <w:r w:rsidRPr="00BB0770">
              <w:rPr>
                <w:rStyle w:val="Emphasis"/>
                <w:color w:val="000000" w:themeColor="text1"/>
              </w:rPr>
              <w:t xml:space="preserve">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or higher (out of a maximum of 5.0);</w:t>
            </w:r>
            <w:r w:rsidR="00A30313" w:rsidRPr="00BB0770">
              <w:rPr>
                <w:rStyle w:val="Emphasis"/>
                <w:i w:val="0"/>
                <w:iCs w:val="0"/>
                <w:color w:val="000000" w:themeColor="text1"/>
              </w:rPr>
              <w:t xml:space="preserve"> </w:t>
            </w:r>
            <w:r w:rsidR="00A30313" w:rsidRPr="00BB0770">
              <w:rPr>
                <w:rStyle w:val="Emphasis"/>
                <w:color w:val="000000" w:themeColor="text1"/>
                <w:u w:val="single"/>
              </w:rPr>
              <w:t xml:space="preserve">or </w:t>
            </w:r>
            <w:r w:rsidR="00A30313" w:rsidRPr="00BB0770">
              <w:rPr>
                <w:rStyle w:val="Emphasis"/>
                <w:i w:val="0"/>
                <w:iCs w:val="0"/>
                <w:color w:val="000000" w:themeColor="text1"/>
              </w:rPr>
              <w:t>a</w:t>
            </w:r>
            <w:r w:rsidR="00A30313" w:rsidRPr="00BB0770">
              <w:rPr>
                <w:i/>
                <w:iCs/>
                <w:color w:val="000000" w:themeColor="text1"/>
              </w:rPr>
              <w:t>t</w:t>
            </w:r>
            <w:r w:rsidR="00A30313" w:rsidRPr="00BB0770">
              <w:rPr>
                <w:color w:val="000000" w:themeColor="text1"/>
              </w:rPr>
              <w:t xml:space="preserve"> least 3 </w:t>
            </w:r>
            <w:r w:rsidR="00A30313" w:rsidRPr="00BB0770">
              <w:rPr>
                <w:rStyle w:val="Emphasis"/>
                <w:color w:val="000000" w:themeColor="text1"/>
              </w:rPr>
              <w:t xml:space="preserve">publications in AJG 3-rated journals or equivalent over the past 5-years; One publication in AJG 4-rated journals and two others over the past 5-years; One publication in FT50 list or AJG 4*-rated journal over the past 5-years. </w:t>
            </w:r>
            <w:r w:rsidR="00A30313" w:rsidRPr="00BB0770">
              <w:rPr>
                <w:color w:val="000000" w:themeColor="text1"/>
              </w:rPr>
              <w:t xml:space="preserve">(for calculation purposes, this will be counted as 4.0). But, whatever number is greater. </w:t>
            </w:r>
          </w:p>
          <w:p w14:paraId="79E0F7FE" w14:textId="0C1EB768" w:rsidR="00A30313" w:rsidRPr="00BB0770" w:rsidRDefault="00A30313" w:rsidP="00A30313">
            <w:pPr>
              <w:pStyle w:val="NormalWeb"/>
              <w:spacing w:line="231" w:lineRule="atLeast"/>
              <w:rPr>
                <w:rStyle w:val="Emphasis"/>
                <w:color w:val="000000" w:themeColor="text1"/>
              </w:rPr>
            </w:pPr>
          </w:p>
          <w:p w14:paraId="2CDCD6D4" w14:textId="135BA654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rStyle w:val="Emphasis"/>
                <w:color w:val="000000" w:themeColor="text1"/>
              </w:rPr>
              <w:t>and</w:t>
            </w:r>
          </w:p>
          <w:p w14:paraId="2295FB24" w14:textId="77777777" w:rsidR="00924885" w:rsidRPr="00BB0770" w:rsidRDefault="009248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770" w:rsidRPr="00BB0770" w14:paraId="6B4D0DDF" w14:textId="77777777" w:rsidTr="00BB0770">
        <w:tc>
          <w:tcPr>
            <w:tcW w:w="3116" w:type="dxa"/>
          </w:tcPr>
          <w:p w14:paraId="4A35C326" w14:textId="05A74A2D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Teaching</w:t>
            </w:r>
          </w:p>
        </w:tc>
        <w:tc>
          <w:tcPr>
            <w:tcW w:w="3117" w:type="dxa"/>
          </w:tcPr>
          <w:p w14:paraId="7EC49DEF" w14:textId="67CB2128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teaching rating in the faculty member’s annual performance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between 3.0 and 3.999 inclusive (out of a maximum of 5.0);</w:t>
            </w:r>
            <w:r w:rsidRPr="00BB0770">
              <w:rPr>
                <w:rStyle w:val="Emphasis"/>
                <w:color w:val="000000" w:themeColor="text1"/>
              </w:rPr>
              <w:t xml:space="preserve"> and</w:t>
            </w:r>
          </w:p>
          <w:p w14:paraId="0B8C7587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D50927" w14:textId="56E25560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teaching rating in the faculty member’s annual performance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4.0</w:t>
            </w:r>
            <w:r w:rsidRPr="00BB0770">
              <w:rPr>
                <w:rStyle w:val="Emphasis"/>
                <w:color w:val="000000" w:themeColor="text1"/>
              </w:rPr>
              <w:t xml:space="preserve">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or higher (out of a maximum of 5.0);</w:t>
            </w:r>
            <w:r w:rsidRPr="00BB0770">
              <w:rPr>
                <w:rStyle w:val="Emphasis"/>
                <w:color w:val="000000" w:themeColor="text1"/>
              </w:rPr>
              <w:t xml:space="preserve"> and</w:t>
            </w:r>
          </w:p>
          <w:p w14:paraId="26858506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770" w:rsidRPr="00BB0770" w14:paraId="40D4E148" w14:textId="77777777" w:rsidTr="00BB0770">
        <w:tc>
          <w:tcPr>
            <w:tcW w:w="3116" w:type="dxa"/>
          </w:tcPr>
          <w:p w14:paraId="061A03EC" w14:textId="45C09CE8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</w:t>
            </w:r>
          </w:p>
        </w:tc>
        <w:tc>
          <w:tcPr>
            <w:tcW w:w="3117" w:type="dxa"/>
          </w:tcPr>
          <w:p w14:paraId="2F153B65" w14:textId="2FA91E12" w:rsidR="00AC5830" w:rsidRPr="00BB0770" w:rsidRDefault="00AC5830" w:rsidP="00AC5830">
            <w:pPr>
              <w:pStyle w:val="NormalWeb"/>
              <w:spacing w:line="231" w:lineRule="atLeast"/>
              <w:rPr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service rating in the faculty member’s annual performance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between 3.0 and 3.999 inclusive (out of a maximum of 5.0).</w:t>
            </w:r>
          </w:p>
        </w:tc>
        <w:tc>
          <w:tcPr>
            <w:tcW w:w="3117" w:type="dxa"/>
          </w:tcPr>
          <w:p w14:paraId="5A7EDB08" w14:textId="0FF4659E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color w:val="000000" w:themeColor="text1"/>
              </w:rPr>
              <w:t xml:space="preserve">The average service rating in the faculty member’s annual performance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4.0</w:t>
            </w:r>
            <w:r w:rsidRPr="00BB0770">
              <w:rPr>
                <w:rStyle w:val="Emphasis"/>
                <w:color w:val="000000" w:themeColor="text1"/>
              </w:rPr>
              <w:t xml:space="preserve">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or higher (out of a maximum of 5.0).</w:t>
            </w:r>
          </w:p>
          <w:p w14:paraId="5C94502E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770" w:rsidRPr="00BB0770" w14:paraId="4F5B53A5" w14:textId="77777777" w:rsidTr="00BB0770">
        <w:tc>
          <w:tcPr>
            <w:tcW w:w="3116" w:type="dxa"/>
          </w:tcPr>
          <w:p w14:paraId="3D4C927E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D9CCCCE" w14:textId="3744924C" w:rsidR="00AC5830" w:rsidRPr="00BB0770" w:rsidRDefault="00AC5830" w:rsidP="00AC5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3117" w:type="dxa"/>
          </w:tcPr>
          <w:p w14:paraId="4369DD4B" w14:textId="7F0DD346" w:rsidR="00AC5830" w:rsidRPr="00BB0770" w:rsidRDefault="00AC5830" w:rsidP="00AC58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</w:tc>
      </w:tr>
      <w:tr w:rsidR="00BB0770" w:rsidRPr="00BB0770" w14:paraId="7CFF26F3" w14:textId="77777777" w:rsidTr="00BB0770">
        <w:tc>
          <w:tcPr>
            <w:tcW w:w="3116" w:type="dxa"/>
          </w:tcPr>
          <w:p w14:paraId="2E840101" w14:textId="486786EA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Overall</w:t>
            </w:r>
          </w:p>
        </w:tc>
        <w:tc>
          <w:tcPr>
            <w:tcW w:w="3117" w:type="dxa"/>
          </w:tcPr>
          <w:p w14:paraId="4FBA8A9F" w14:textId="7366B36B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 xml:space="preserve">The average OVERALL RATING in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the faculty member’s annual </w:t>
            </w:r>
            <w:r w:rsidRPr="00BB0770">
              <w:rPr>
                <w:color w:val="000000" w:themeColor="text1"/>
                <w:shd w:val="clear" w:color="auto" w:fill="FFFFFF"/>
              </w:rPr>
              <w:lastRenderedPageBreak/>
              <w:t xml:space="preserve">performance 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between 3.0 and 3.999 inclusive (out of a maximum of 5.0).</w:t>
            </w:r>
            <w:r w:rsidR="00AF6379" w:rsidRPr="00BB0770">
              <w:rPr>
                <w:rStyle w:val="Emphasis"/>
                <w:i w:val="0"/>
                <w:iCs w:val="0"/>
                <w:color w:val="000000" w:themeColor="text1"/>
              </w:rPr>
              <w:t xml:space="preserve"> This overall rating takes into consideration the annual assignment weightings for each of the three areas.</w:t>
            </w:r>
          </w:p>
          <w:p w14:paraId="19273D83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A5F4E9" w14:textId="77777777" w:rsidR="00AF6379" w:rsidRPr="00BB0770" w:rsidRDefault="00AC5830" w:rsidP="00AF6379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lastRenderedPageBreak/>
              <w:t xml:space="preserve">The average OVERALL RATING in </w:t>
            </w:r>
            <w:r w:rsidRPr="00BB0770">
              <w:rPr>
                <w:color w:val="000000" w:themeColor="text1"/>
                <w:shd w:val="clear" w:color="auto" w:fill="FFFFFF"/>
              </w:rPr>
              <w:t xml:space="preserve">the faculty member’s annual </w:t>
            </w:r>
            <w:r w:rsidRPr="00BB0770">
              <w:rPr>
                <w:color w:val="000000" w:themeColor="text1"/>
                <w:shd w:val="clear" w:color="auto" w:fill="FFFFFF"/>
              </w:rPr>
              <w:lastRenderedPageBreak/>
              <w:t xml:space="preserve">performance evaluations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over the 5-year PTR evaluation period is 4.0</w:t>
            </w:r>
            <w:r w:rsidRPr="00BB0770">
              <w:rPr>
                <w:rStyle w:val="Emphasis"/>
                <w:color w:val="000000" w:themeColor="text1"/>
              </w:rPr>
              <w:t xml:space="preserve"> </w:t>
            </w:r>
            <w:r w:rsidRPr="00BB0770">
              <w:rPr>
                <w:rStyle w:val="Emphasis"/>
                <w:i w:val="0"/>
                <w:iCs w:val="0"/>
                <w:color w:val="000000" w:themeColor="text1"/>
              </w:rPr>
              <w:t>or higher (out of a maximum of 5.0).</w:t>
            </w:r>
            <w:r w:rsidR="00AF6379" w:rsidRPr="00BB0770">
              <w:rPr>
                <w:rStyle w:val="Emphasis"/>
                <w:i w:val="0"/>
                <w:iCs w:val="0"/>
                <w:color w:val="000000" w:themeColor="text1"/>
              </w:rPr>
              <w:t xml:space="preserve"> This overall rating takes into consideration the annual assignment weightings for each of the three areas.</w:t>
            </w:r>
          </w:p>
          <w:p w14:paraId="687C71DE" w14:textId="43B16F74" w:rsidR="00AC5830" w:rsidRPr="00BB077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  <w:color w:val="000000" w:themeColor="text1"/>
              </w:rPr>
            </w:pPr>
          </w:p>
          <w:p w14:paraId="116F7C45" w14:textId="77777777" w:rsidR="00AC5830" w:rsidRPr="00BB0770" w:rsidRDefault="00AC5830" w:rsidP="00AC5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20B174" w14:textId="77777777" w:rsidR="00924885" w:rsidRDefault="00924885" w:rsidP="00AF6379"/>
    <w:sectPr w:rsidR="00924885" w:rsidSect="00AF637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818"/>
    <w:multiLevelType w:val="hybridMultilevel"/>
    <w:tmpl w:val="5DDA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B0A"/>
    <w:multiLevelType w:val="hybridMultilevel"/>
    <w:tmpl w:val="0CF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85"/>
    <w:rsid w:val="00104237"/>
    <w:rsid w:val="004B1CF7"/>
    <w:rsid w:val="005917EA"/>
    <w:rsid w:val="006447AD"/>
    <w:rsid w:val="00924885"/>
    <w:rsid w:val="00A30313"/>
    <w:rsid w:val="00AC5830"/>
    <w:rsid w:val="00AF6379"/>
    <w:rsid w:val="00BB0770"/>
    <w:rsid w:val="00C457D3"/>
    <w:rsid w:val="00CB16C1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49FA"/>
  <w15:chartTrackingRefBased/>
  <w15:docId w15:val="{685F1967-886E-4B1F-AD03-42808E62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7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4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Donald Neubaum</cp:lastModifiedBy>
  <cp:revision>2</cp:revision>
  <dcterms:created xsi:type="dcterms:W3CDTF">2023-11-16T17:43:00Z</dcterms:created>
  <dcterms:modified xsi:type="dcterms:W3CDTF">2023-11-16T17:43:00Z</dcterms:modified>
</cp:coreProperties>
</file>